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74F" w:rsidRPr="009632A2" w:rsidRDefault="0023074F" w:rsidP="0023074F">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23074F" w:rsidRPr="009632A2" w:rsidTr="00462BBD">
        <w:trPr>
          <w:trHeight w:val="432"/>
        </w:trPr>
        <w:tc>
          <w:tcPr>
            <w:tcW w:w="10368" w:type="dxa"/>
            <w:shd w:val="clear" w:color="auto" w:fill="000080"/>
          </w:tcPr>
          <w:p w:rsidR="0023074F" w:rsidRPr="009632A2" w:rsidRDefault="0023074F" w:rsidP="00462BBD">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Standard</w:t>
            </w:r>
            <w:r w:rsidRPr="009632A2">
              <w:rPr>
                <w:b/>
                <w:color w:val="FFFFFF"/>
                <w:sz w:val="24"/>
                <w:szCs w:val="24"/>
                <w:vertAlign w:val="superscript"/>
              </w:rPr>
              <w:t xml:space="preserve"> </w:t>
            </w:r>
            <w:r w:rsidRPr="009632A2">
              <w:rPr>
                <w:b/>
                <w:noProof/>
                <w:sz w:val="24"/>
                <w:szCs w:val="24"/>
                <w:highlight w:val="lightGray"/>
                <w:u w:val="single"/>
              </w:rPr>
              <w:fldChar w:fldCharType="begin">
                <w:ffData>
                  <w:name w:val=""/>
                  <w:enabled/>
                  <w:calcOnExit w:val="0"/>
                  <w:textInput/>
                </w:ffData>
              </w:fldChar>
            </w:r>
            <w:r w:rsidRPr="009632A2">
              <w:rPr>
                <w:b/>
                <w:noProof/>
                <w:sz w:val="24"/>
                <w:szCs w:val="24"/>
                <w:highlight w:val="lightGray"/>
                <w:u w:val="single"/>
              </w:rPr>
              <w:instrText xml:space="preserve"> FORMTEXT </w:instrText>
            </w:r>
            <w:r w:rsidRPr="009632A2">
              <w:rPr>
                <w:b/>
                <w:noProof/>
                <w:sz w:val="24"/>
                <w:szCs w:val="24"/>
                <w:highlight w:val="lightGray"/>
                <w:u w:val="single"/>
              </w:rPr>
            </w:r>
            <w:r w:rsidRPr="009632A2">
              <w:rPr>
                <w:b/>
                <w:noProof/>
                <w:sz w:val="24"/>
                <w:szCs w:val="24"/>
                <w:highlight w:val="lightGray"/>
                <w:u w:val="single"/>
              </w:rPr>
              <w:fldChar w:fldCharType="separate"/>
            </w:r>
            <w:bookmarkStart w:id="3" w:name="_GoBack"/>
            <w:r w:rsidRPr="009632A2">
              <w:rPr>
                <w:b/>
                <w:noProof/>
                <w:sz w:val="24"/>
                <w:szCs w:val="24"/>
                <w:highlight w:val="lightGray"/>
                <w:u w:val="single"/>
              </w:rPr>
              <w:t> </w:t>
            </w:r>
            <w:r w:rsidRPr="009632A2">
              <w:rPr>
                <w:b/>
                <w:noProof/>
                <w:sz w:val="24"/>
                <w:szCs w:val="24"/>
                <w:highlight w:val="lightGray"/>
                <w:u w:val="single"/>
              </w:rPr>
              <w:t> </w:t>
            </w:r>
            <w:r w:rsidRPr="009632A2">
              <w:rPr>
                <w:b/>
                <w:noProof/>
                <w:sz w:val="24"/>
                <w:szCs w:val="24"/>
                <w:highlight w:val="lightGray"/>
                <w:u w:val="single"/>
              </w:rPr>
              <w:t> </w:t>
            </w:r>
            <w:r w:rsidRPr="009632A2">
              <w:rPr>
                <w:b/>
                <w:noProof/>
                <w:sz w:val="24"/>
                <w:szCs w:val="24"/>
                <w:highlight w:val="lightGray"/>
                <w:u w:val="single"/>
              </w:rPr>
              <w:t> </w:t>
            </w:r>
            <w:r w:rsidRPr="009632A2">
              <w:rPr>
                <w:b/>
                <w:noProof/>
                <w:sz w:val="24"/>
                <w:szCs w:val="24"/>
                <w:highlight w:val="lightGray"/>
                <w:u w:val="single"/>
              </w:rPr>
              <w:t> </w:t>
            </w:r>
            <w:bookmarkEnd w:id="3"/>
            <w:r w:rsidRPr="009632A2">
              <w:rPr>
                <w:b/>
                <w:noProof/>
                <w:sz w:val="24"/>
                <w:szCs w:val="24"/>
                <w:highlight w:val="lightGray"/>
                <w:u w:val="single"/>
              </w:rPr>
              <w:fldChar w:fldCharType="end"/>
            </w:r>
            <w:r w:rsidRPr="009632A2">
              <w:rPr>
                <w:rStyle w:val="FootnoteReference"/>
                <w:b/>
                <w:sz w:val="24"/>
                <w:szCs w:val="24"/>
                <w:lang w:val="ru-RU"/>
              </w:rPr>
              <w:footnoteReference w:id="1"/>
            </w:r>
            <w:r w:rsidRPr="009632A2">
              <w:rPr>
                <w:rStyle w:val="Heading1SuperCharChar"/>
                <w:szCs w:val="24"/>
              </w:rPr>
              <w:t xml:space="preserve"> </w:t>
            </w:r>
            <w:r w:rsidRPr="009632A2">
              <w:rPr>
                <w:b/>
                <w:sz w:val="24"/>
                <w:szCs w:val="24"/>
              </w:rPr>
              <w:t xml:space="preserve">Edition </w:t>
            </w:r>
          </w:p>
        </w:tc>
      </w:tr>
      <w:tr w:rsidR="0023074F" w:rsidRPr="009632A2" w:rsidTr="00462BBD">
        <w:tblPrEx>
          <w:tblCellMar>
            <w:left w:w="115" w:type="dxa"/>
            <w:right w:w="115" w:type="dxa"/>
          </w:tblCellMar>
        </w:tblPrEx>
        <w:tc>
          <w:tcPr>
            <w:tcW w:w="10368" w:type="dxa"/>
          </w:tcPr>
          <w:p w:rsidR="0023074F" w:rsidRPr="009632A2" w:rsidRDefault="0023074F" w:rsidP="00462BBD">
            <w:pPr>
              <w:rPr>
                <w:sz w:val="24"/>
                <w:szCs w:val="24"/>
              </w:rPr>
            </w:pPr>
          </w:p>
          <w:p w:rsidR="0023074F" w:rsidRPr="009632A2" w:rsidRDefault="0023074F" w:rsidP="00462BBD">
            <w:pPr>
              <w:rPr>
                <w:b/>
                <w:sz w:val="24"/>
                <w:szCs w:val="24"/>
              </w:rPr>
            </w:pPr>
            <w:r w:rsidRPr="009632A2">
              <w:rPr>
                <w:b/>
                <w:sz w:val="24"/>
                <w:szCs w:val="24"/>
                <w:lang w:val="ru-RU"/>
              </w:rPr>
              <w:t>Лицензии:</w:t>
            </w:r>
            <w:r w:rsidRPr="009632A2">
              <w:rPr>
                <w:b/>
                <w:sz w:val="24"/>
                <w:szCs w:val="24"/>
              </w:rPr>
              <w:t xml:space="preserve"> </w:t>
            </w:r>
            <w:bookmarkStart w:id="4" w:name="Text33"/>
            <w:r w:rsidRPr="009632A2">
              <w:rPr>
                <w:b/>
                <w:sz w:val="24"/>
                <w:szCs w:val="24"/>
              </w:rPr>
              <w:fldChar w:fldCharType="begin">
                <w:ffData>
                  <w:name w:val="Text33"/>
                  <w:enabled/>
                  <w:calcOnExit w:val="0"/>
                  <w:textInput/>
                </w:ffData>
              </w:fldChar>
            </w:r>
            <w:r w:rsidRPr="009632A2">
              <w:rPr>
                <w:b/>
                <w:sz w:val="24"/>
                <w:szCs w:val="24"/>
              </w:rPr>
              <w:instrText xml:space="preserve"> FORMTEXT </w:instrText>
            </w:r>
            <w:r w:rsidRPr="009632A2">
              <w:rPr>
                <w:b/>
                <w:sz w:val="24"/>
                <w:szCs w:val="24"/>
              </w:rPr>
            </w:r>
            <w:r w:rsidRPr="009632A2">
              <w:rPr>
                <w:b/>
                <w:sz w:val="24"/>
                <w:szCs w:val="24"/>
              </w:rPr>
              <w:fldChar w:fldCharType="separate"/>
            </w:r>
            <w:r w:rsidRPr="009632A2">
              <w:rPr>
                <w:b/>
                <w:noProof/>
                <w:sz w:val="24"/>
                <w:szCs w:val="24"/>
              </w:rPr>
              <w:t> </w:t>
            </w:r>
            <w:r w:rsidRPr="009632A2">
              <w:rPr>
                <w:b/>
                <w:noProof/>
                <w:sz w:val="24"/>
                <w:szCs w:val="24"/>
              </w:rPr>
              <w:t> </w:t>
            </w:r>
            <w:r w:rsidRPr="009632A2">
              <w:rPr>
                <w:b/>
                <w:noProof/>
                <w:sz w:val="24"/>
                <w:szCs w:val="24"/>
              </w:rPr>
              <w:t> </w:t>
            </w:r>
            <w:r w:rsidRPr="009632A2">
              <w:rPr>
                <w:b/>
                <w:noProof/>
                <w:sz w:val="24"/>
                <w:szCs w:val="24"/>
              </w:rPr>
              <w:t> </w:t>
            </w:r>
            <w:r w:rsidRPr="009632A2">
              <w:rPr>
                <w:b/>
                <w:noProof/>
                <w:sz w:val="24"/>
                <w:szCs w:val="24"/>
              </w:rPr>
              <w:t> </w:t>
            </w:r>
            <w:r w:rsidRPr="009632A2">
              <w:rPr>
                <w:b/>
                <w:sz w:val="24"/>
                <w:szCs w:val="24"/>
              </w:rPr>
              <w:fldChar w:fldCharType="end"/>
            </w:r>
            <w:bookmarkEnd w:id="4"/>
            <w:r w:rsidRPr="009632A2">
              <w:rPr>
                <w:rStyle w:val="FootnoteReference"/>
                <w:b/>
                <w:sz w:val="24"/>
                <w:szCs w:val="24"/>
              </w:rPr>
              <w:footnoteReference w:id="2"/>
            </w:r>
            <w:r w:rsidRPr="009632A2">
              <w:rPr>
                <w:b/>
                <w:sz w:val="24"/>
                <w:szCs w:val="24"/>
              </w:rPr>
              <w:t xml:space="preserve"> </w:t>
            </w:r>
          </w:p>
        </w:tc>
      </w:tr>
      <w:tr w:rsidR="0023074F" w:rsidRPr="009632A2" w:rsidTr="00462BBD">
        <w:tc>
          <w:tcPr>
            <w:tcW w:w="10368" w:type="dxa"/>
          </w:tcPr>
          <w:p w:rsidR="0023074F" w:rsidRPr="009632A2" w:rsidRDefault="0023074F" w:rsidP="00462BBD">
            <w:pPr>
              <w:rPr>
                <w:b/>
                <w:sz w:val="24"/>
                <w:szCs w:val="24"/>
              </w:rPr>
            </w:pPr>
          </w:p>
        </w:tc>
      </w:tr>
      <w:tr w:rsidR="0023074F" w:rsidRPr="009632A2" w:rsidTr="00462BBD">
        <w:tblPrEx>
          <w:tblCellMar>
            <w:left w:w="115" w:type="dxa"/>
            <w:right w:w="115" w:type="dxa"/>
          </w:tblCellMar>
        </w:tblPrEx>
        <w:tc>
          <w:tcPr>
            <w:tcW w:w="10368" w:type="dxa"/>
            <w:shd w:val="clear" w:color="auto" w:fill="000080"/>
            <w:vAlign w:val="center"/>
          </w:tcPr>
          <w:p w:rsidR="0023074F" w:rsidRPr="009632A2" w:rsidRDefault="0023074F" w:rsidP="00462BBD">
            <w:pPr>
              <w:rPr>
                <w:b/>
                <w:lang w:val="ru-RU"/>
              </w:rPr>
            </w:pPr>
            <w:r w:rsidRPr="009632A2">
              <w:rPr>
                <w:b/>
                <w:lang w:val="ru-RU"/>
              </w:rPr>
              <w:t>ЛИЦЕНЗИОННОЕ СОГЛАШЕНИЕ С КОНЕЧНЫМ ПОЛЬЗОВАТЕЛЕМ</w:t>
            </w:r>
          </w:p>
        </w:tc>
      </w:tr>
    </w:tbl>
    <w:p w:rsidR="0023074F" w:rsidRPr="009632A2" w:rsidRDefault="0023074F" w:rsidP="0023074F">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23074F" w:rsidRPr="009632A2" w:rsidRDefault="0023074F" w:rsidP="0023074F">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23074F" w:rsidRPr="009632A2" w:rsidRDefault="0023074F" w:rsidP="0023074F">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23074F" w:rsidRPr="009632A2" w:rsidRDefault="0023074F" w:rsidP="0023074F">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23074F" w:rsidRPr="009632A2" w:rsidRDefault="0023074F" w:rsidP="0023074F">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23074F" w:rsidRPr="009632A2" w:rsidRDefault="0023074F" w:rsidP="0023074F">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23074F" w:rsidRPr="009632A2" w:rsidRDefault="0023074F" w:rsidP="0023074F">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23074F" w:rsidRPr="009632A2" w:rsidRDefault="0023074F" w:rsidP="0023074F">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3074F" w:rsidRPr="009632A2" w:rsidRDefault="0023074F" w:rsidP="0023074F">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23074F" w:rsidRPr="009632A2" w:rsidRDefault="0023074F" w:rsidP="0023074F">
      <w:pPr>
        <w:pStyle w:val="Heading1"/>
        <w:widowControl w:val="0"/>
        <w:ind w:left="360" w:hanging="360"/>
        <w:rPr>
          <w:sz w:val="20"/>
          <w:szCs w:val="20"/>
        </w:rPr>
      </w:pPr>
      <w:r w:rsidRPr="009632A2">
        <w:rPr>
          <w:sz w:val="20"/>
          <w:szCs w:val="20"/>
          <w:lang w:val="ru-RU"/>
        </w:rPr>
        <w:t>ОБЗОР.</w:t>
      </w:r>
    </w:p>
    <w:p w:rsidR="0023074F" w:rsidRPr="009632A2" w:rsidRDefault="0023074F" w:rsidP="0023074F">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23074F" w:rsidRPr="009632A2" w:rsidRDefault="0023074F" w:rsidP="0023074F">
      <w:pPr>
        <w:pStyle w:val="Bullet3"/>
        <w:widowControl w:val="0"/>
        <w:rPr>
          <w:sz w:val="20"/>
          <w:szCs w:val="20"/>
        </w:rPr>
      </w:pPr>
      <w:r w:rsidRPr="009632A2">
        <w:rPr>
          <w:sz w:val="20"/>
          <w:szCs w:val="20"/>
          <w:lang w:val="ru-RU"/>
        </w:rPr>
        <w:t>серверное программное обеспечение и</w:t>
      </w:r>
    </w:p>
    <w:p w:rsidR="0023074F" w:rsidRPr="009632A2" w:rsidRDefault="0023074F" w:rsidP="0023074F">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3074F" w:rsidRPr="009632A2" w:rsidRDefault="0023074F" w:rsidP="0023074F">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23074F" w:rsidRPr="009632A2" w:rsidRDefault="0023074F" w:rsidP="0023074F">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 </w:t>
      </w:r>
    </w:p>
    <w:p w:rsidR="0023074F" w:rsidRPr="009632A2" w:rsidRDefault="0023074F" w:rsidP="0023074F">
      <w:pPr>
        <w:pStyle w:val="Heading2"/>
        <w:widowControl w:val="0"/>
        <w:rPr>
          <w:sz w:val="20"/>
          <w:szCs w:val="20"/>
        </w:rPr>
      </w:pPr>
      <w:r w:rsidRPr="009632A2">
        <w:rPr>
          <w:sz w:val="20"/>
          <w:szCs w:val="20"/>
          <w:lang w:val="ru-RU"/>
        </w:rPr>
        <w:t>Терминология лицензии.</w:t>
      </w:r>
    </w:p>
    <w:p w:rsidR="0023074F" w:rsidRPr="009632A2" w:rsidRDefault="0023074F" w:rsidP="0023074F">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w:t>
      </w:r>
      <w:r w:rsidRPr="009632A2">
        <w:rPr>
          <w:sz w:val="20"/>
          <w:szCs w:val="20"/>
          <w:lang w:val="ru-RU"/>
        </w:rPr>
        <w:lastRenderedPageBreak/>
        <w:t>программного обеспечения.</w:t>
      </w:r>
    </w:p>
    <w:p w:rsidR="0023074F" w:rsidRPr="009632A2" w:rsidRDefault="0023074F" w:rsidP="0023074F">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23074F" w:rsidRPr="009632A2" w:rsidRDefault="0023074F" w:rsidP="0023074F">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23074F" w:rsidRPr="009632A2" w:rsidRDefault="0023074F" w:rsidP="0023074F">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74F" w:rsidRPr="009632A2" w:rsidRDefault="0023074F" w:rsidP="0023074F">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3074F" w:rsidRPr="009632A2" w:rsidRDefault="0023074F" w:rsidP="0023074F">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23074F" w:rsidRPr="009632A2" w:rsidRDefault="0023074F" w:rsidP="0023074F">
      <w:pPr>
        <w:pStyle w:val="Bullet4"/>
        <w:widowControl w:val="0"/>
        <w:rPr>
          <w:sz w:val="20"/>
          <w:szCs w:val="20"/>
        </w:rPr>
      </w:pPr>
      <w:r w:rsidRPr="009632A2">
        <w:rPr>
          <w:sz w:val="20"/>
          <w:szCs w:val="20"/>
          <w:lang w:val="ru-RU"/>
        </w:rPr>
        <w:t>одну физическую операционную среду;</w:t>
      </w:r>
    </w:p>
    <w:p w:rsidR="0023074F" w:rsidRPr="009632A2" w:rsidRDefault="0023074F" w:rsidP="0023074F">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23074F" w:rsidRPr="009632A2" w:rsidRDefault="0023074F" w:rsidP="0023074F">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23074F" w:rsidRPr="009632A2" w:rsidRDefault="0023074F" w:rsidP="0023074F">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23074F" w:rsidRPr="009632A2" w:rsidRDefault="0023074F" w:rsidP="0023074F">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Pr="009632A2">
        <w:rPr>
          <w:sz w:val="20"/>
          <w:szCs w:val="20"/>
          <w:lang w:val="ru-RU"/>
        </w:rPr>
        <w:t xml:space="preserve"> Аппаратный поток — это физическое ядро или поток hyper-thread в физическом процессоре.</w:t>
      </w:r>
    </w:p>
    <w:p w:rsidR="0023074F" w:rsidRPr="009632A2" w:rsidRDefault="0023074F" w:rsidP="0023074F">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23074F" w:rsidRPr="009632A2" w:rsidRDefault="0023074F" w:rsidP="0023074F">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«Назначить лицензию» означает предоставить эту лицензию одному серверу, устройству или пользователю, согласно положениям ниже.</w:t>
      </w:r>
    </w:p>
    <w:p w:rsidR="0023074F" w:rsidRPr="009632A2" w:rsidRDefault="0023074F" w:rsidP="0023074F">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Pr="009632A2">
        <w:rPr>
          <w:sz w:val="20"/>
          <w:szCs w:val="20"/>
        </w:rPr>
        <w:t> </w:t>
      </w:r>
      <w:r w:rsidRPr="009632A2">
        <w:rPr>
          <w:sz w:val="20"/>
          <w:szCs w:val="20"/>
          <w:lang w:val="ru-RU"/>
        </w:rPr>
        <w:t>физических ядер сервера.</w:t>
      </w:r>
    </w:p>
    <w:p w:rsidR="0023074F" w:rsidRPr="009632A2" w:rsidRDefault="0023074F" w:rsidP="0023074F">
      <w:pPr>
        <w:pStyle w:val="Heading1"/>
        <w:widowControl w:val="0"/>
        <w:ind w:left="360" w:hanging="360"/>
        <w:rPr>
          <w:sz w:val="20"/>
          <w:szCs w:val="20"/>
        </w:rPr>
      </w:pPr>
      <w:r w:rsidRPr="009632A2">
        <w:rPr>
          <w:sz w:val="20"/>
          <w:szCs w:val="20"/>
          <w:lang w:val="ru-RU"/>
        </w:rPr>
        <w:t>ПРАВА НА ИСПОЛЬЗОВАНИЕ.</w:t>
      </w:r>
    </w:p>
    <w:p w:rsidR="0023074F" w:rsidRPr="009632A2" w:rsidRDefault="0023074F" w:rsidP="0023074F">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Pr="009632A2">
        <w:rPr>
          <w:b w:val="0"/>
          <w:sz w:val="20"/>
          <w:szCs w:val="20"/>
        </w:rPr>
        <w:t> </w:t>
      </w:r>
      <w:r w:rsidRPr="009632A2">
        <w:rPr>
          <w:b w:val="0"/>
          <w:sz w:val="20"/>
          <w:szCs w:val="20"/>
          <w:lang w:val="ru-RU"/>
        </w:rPr>
        <w:t>назначить эти лицензии этому серверу, как описано ниже.</w:t>
      </w:r>
    </w:p>
    <w:p w:rsidR="0023074F" w:rsidRPr="009632A2" w:rsidRDefault="0023074F" w:rsidP="0023074F">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23074F" w:rsidRPr="009632A2" w:rsidRDefault="0023074F" w:rsidP="0023074F">
      <w:pPr>
        <w:pStyle w:val="Heading3Bold"/>
        <w:widowControl w:val="0"/>
        <w:numPr>
          <w:ilvl w:val="2"/>
          <w:numId w:val="6"/>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Pr="009632A2">
        <w:rPr>
          <w:b w:val="0"/>
          <w:sz w:val="20"/>
          <w:szCs w:val="20"/>
          <w:lang w:val="ru-RU"/>
        </w:rPr>
        <w:t>Если вы</w:t>
      </w:r>
      <w:r w:rsidRPr="009632A2">
        <w:rPr>
          <w:sz w:val="20"/>
          <w:szCs w:val="20"/>
          <w:lang w:val="ru-RU"/>
        </w:rPr>
        <w:t xml:space="preserve"> </w:t>
      </w:r>
      <w:r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Pr="009632A2">
        <w:rPr>
          <w:b w:val="0"/>
          <w:sz w:val="20"/>
          <w:szCs w:val="20"/>
          <w:lang w:val="ru-RU"/>
        </w:rPr>
        <w:t>умноженному на соответствующий коэффициент, указанный по адресу go.microsoft.com/fwlink/?LinkID=229882.</w:t>
      </w:r>
    </w:p>
    <w:p w:rsidR="0023074F" w:rsidRPr="009632A2" w:rsidRDefault="0023074F" w:rsidP="0023074F">
      <w:pPr>
        <w:pStyle w:val="Heading3Bold"/>
        <w:widowControl w:val="0"/>
        <w:numPr>
          <w:ilvl w:val="2"/>
          <w:numId w:val="6"/>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632A2">
        <w:rPr>
          <w:rFonts w:eastAsia="SimSun"/>
          <w:sz w:val="20"/>
          <w:szCs w:val="20"/>
          <w:lang w:val="ru-RU"/>
        </w:rPr>
        <w:t xml:space="preserve"> </w:t>
      </w:r>
      <w:r w:rsidRPr="009632A2">
        <w:rPr>
          <w:rFonts w:eastAsia="SimSun"/>
          <w:b w:val="0"/>
          <w:sz w:val="20"/>
          <w:szCs w:val="20"/>
          <w:lang w:val="ru-RU"/>
        </w:rPr>
        <w:t xml:space="preserve">При выборе этого варианта для каждой виртуальной операционной среды, </w:t>
      </w:r>
      <w:r w:rsidRPr="009632A2">
        <w:rPr>
          <w:rFonts w:eastAsia="SimSun"/>
          <w:b w:val="0"/>
          <w:sz w:val="20"/>
          <w:szCs w:val="20"/>
          <w:lang w:val="ru-RU"/>
        </w:rPr>
        <w:lastRenderedPageBreak/>
        <w:t>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9632A2">
        <w:rPr>
          <w:rFonts w:eastAsia="SimSun"/>
          <w:sz w:val="20"/>
          <w:szCs w:val="20"/>
          <w:lang w:val="ru-RU"/>
        </w:rPr>
        <w:t xml:space="preserve"> </w:t>
      </w:r>
    </w:p>
    <w:p w:rsidR="0023074F" w:rsidRPr="009632A2" w:rsidRDefault="0023074F" w:rsidP="0023074F">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23074F" w:rsidRPr="009632A2" w:rsidRDefault="0023074F" w:rsidP="0023074F">
      <w:pPr>
        <w:pStyle w:val="Heading3Bold"/>
        <w:widowControl w:val="0"/>
        <w:numPr>
          <w:ilvl w:val="2"/>
          <w:numId w:val="2"/>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Pr="009632A2">
        <w:rPr>
          <w:b w:val="0"/>
          <w:sz w:val="20"/>
          <w:szCs w:val="20"/>
          <w:lang w:val="ru-RU"/>
        </w:rPr>
        <w:t>Сервер,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23074F" w:rsidRPr="009632A2" w:rsidRDefault="0023074F" w:rsidP="0023074F">
      <w:pPr>
        <w:pStyle w:val="Heading3Bold"/>
        <w:widowControl w:val="0"/>
        <w:numPr>
          <w:ilvl w:val="2"/>
          <w:numId w:val="2"/>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23074F" w:rsidRPr="009632A2" w:rsidRDefault="0023074F" w:rsidP="0023074F">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23074F" w:rsidRPr="009632A2" w:rsidRDefault="0023074F" w:rsidP="0023074F">
      <w:pPr>
        <w:pStyle w:val="Heading3Bold"/>
        <w:widowControl w:val="0"/>
        <w:numPr>
          <w:ilvl w:val="0"/>
          <w:numId w:val="9"/>
        </w:numPr>
        <w:ind w:left="1077" w:hanging="357"/>
        <w:rPr>
          <w:sz w:val="20"/>
          <w:szCs w:val="20"/>
          <w:lang w:val="ru-RU"/>
        </w:rPr>
      </w:pPr>
      <w:r w:rsidRPr="009632A2">
        <w:rPr>
          <w:sz w:val="20"/>
          <w:szCs w:val="20"/>
          <w:lang w:val="ru-RU"/>
        </w:rPr>
        <w:t xml:space="preserve">Физические ядра на сервере. </w:t>
      </w:r>
      <w:r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23074F" w:rsidRPr="009632A2" w:rsidRDefault="0023074F" w:rsidP="0023074F">
      <w:pPr>
        <w:pStyle w:val="Heading3Bold"/>
        <w:widowControl w:val="0"/>
        <w:numPr>
          <w:ilvl w:val="0"/>
          <w:numId w:val="9"/>
        </w:numPr>
        <w:ind w:left="1077" w:hanging="357"/>
        <w:rPr>
          <w:sz w:val="20"/>
          <w:szCs w:val="20"/>
          <w:lang w:val="ru-RU"/>
        </w:rPr>
      </w:pPr>
      <w:r w:rsidRPr="009632A2">
        <w:rPr>
          <w:sz w:val="20"/>
          <w:szCs w:val="20"/>
          <w:lang w:val="ru-RU"/>
        </w:rPr>
        <w:t xml:space="preserve">Отдельные виртуальные операционные среды. </w:t>
      </w:r>
      <w:r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23074F" w:rsidRPr="009632A2" w:rsidRDefault="0023074F" w:rsidP="0023074F">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74F" w:rsidRPr="009632A2" w:rsidRDefault="0023074F" w:rsidP="0023074F">
      <w:pPr>
        <w:pStyle w:val="Bullet3"/>
        <w:widowControl w:val="0"/>
        <w:rPr>
          <w:sz w:val="20"/>
          <w:szCs w:val="20"/>
        </w:rPr>
      </w:pPr>
      <w:r w:rsidRPr="009632A2">
        <w:rPr>
          <w:sz w:val="20"/>
          <w:szCs w:val="20"/>
          <w:lang w:val="ru-RU"/>
        </w:rPr>
        <w:t>Средства администрирования и мониторинга</w:t>
      </w:r>
    </w:p>
    <w:p w:rsidR="0023074F" w:rsidRPr="009632A2" w:rsidRDefault="0023074F" w:rsidP="0023074F">
      <w:pPr>
        <w:pStyle w:val="Bullet3"/>
        <w:widowControl w:val="0"/>
        <w:rPr>
          <w:sz w:val="20"/>
          <w:szCs w:val="20"/>
        </w:rPr>
      </w:pPr>
      <w:r w:rsidRPr="009632A2">
        <w:rPr>
          <w:sz w:val="20"/>
          <w:szCs w:val="20"/>
          <w:lang w:val="ru-RU"/>
        </w:rPr>
        <w:t>Средства разработки</w:t>
      </w:r>
    </w:p>
    <w:p w:rsidR="0023074F" w:rsidRPr="009632A2" w:rsidRDefault="0023074F" w:rsidP="0023074F">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23074F" w:rsidRPr="009632A2" w:rsidRDefault="0023074F" w:rsidP="0023074F">
      <w:pPr>
        <w:pStyle w:val="Bullet3"/>
        <w:widowControl w:val="0"/>
        <w:rPr>
          <w:sz w:val="20"/>
          <w:szCs w:val="20"/>
        </w:rPr>
      </w:pPr>
      <w:r w:rsidRPr="009632A2">
        <w:rPr>
          <w:sz w:val="20"/>
          <w:szCs w:val="20"/>
          <w:lang w:val="ru-RU"/>
        </w:rPr>
        <w:t>HTTP-адаптер для приема данных</w:t>
      </w:r>
    </w:p>
    <w:p w:rsidR="0023074F" w:rsidRPr="009632A2" w:rsidRDefault="0023074F" w:rsidP="0023074F">
      <w:pPr>
        <w:pStyle w:val="Bullet3"/>
        <w:widowControl w:val="0"/>
        <w:rPr>
          <w:sz w:val="20"/>
          <w:szCs w:val="20"/>
        </w:rPr>
      </w:pPr>
      <w:r w:rsidRPr="009632A2">
        <w:rPr>
          <w:sz w:val="20"/>
          <w:szCs w:val="20"/>
          <w:lang w:val="ru-RU"/>
        </w:rPr>
        <w:t>SOAP-адаптер для приема данных</w:t>
      </w:r>
    </w:p>
    <w:p w:rsidR="0023074F" w:rsidRPr="009632A2" w:rsidRDefault="0023074F" w:rsidP="0023074F">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23074F" w:rsidRPr="009632A2" w:rsidRDefault="0023074F" w:rsidP="0023074F">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23074F" w:rsidRPr="009632A2" w:rsidRDefault="0023074F" w:rsidP="0023074F">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23074F" w:rsidRPr="009632A2" w:rsidRDefault="0023074F" w:rsidP="0023074F">
      <w:pPr>
        <w:pStyle w:val="Bullet3"/>
        <w:widowControl w:val="0"/>
        <w:rPr>
          <w:sz w:val="20"/>
          <w:szCs w:val="20"/>
          <w:lang w:val="ru-RU"/>
        </w:rPr>
      </w:pPr>
      <w:r w:rsidRPr="009632A2">
        <w:rPr>
          <w:sz w:val="20"/>
          <w:szCs w:val="20"/>
          <w:lang w:val="ru-RU"/>
        </w:rPr>
        <w:t>Поставщик оповещений BAM для служб уведомлений SQL</w:t>
      </w:r>
    </w:p>
    <w:p w:rsidR="0023074F" w:rsidRPr="009632A2" w:rsidRDefault="0023074F" w:rsidP="0023074F">
      <w:pPr>
        <w:pStyle w:val="Bullet3"/>
        <w:widowControl w:val="0"/>
        <w:rPr>
          <w:sz w:val="20"/>
          <w:szCs w:val="20"/>
        </w:rPr>
      </w:pPr>
      <w:r w:rsidRPr="009632A2">
        <w:rPr>
          <w:sz w:val="20"/>
          <w:szCs w:val="20"/>
          <w:lang w:val="ru-RU"/>
        </w:rPr>
        <w:t>Клиент BAM</w:t>
      </w:r>
    </w:p>
    <w:p w:rsidR="0023074F" w:rsidRPr="009632A2" w:rsidRDefault="0023074F" w:rsidP="0023074F">
      <w:pPr>
        <w:pStyle w:val="Bullet3"/>
        <w:widowControl w:val="0"/>
        <w:rPr>
          <w:sz w:val="20"/>
          <w:szCs w:val="20"/>
          <w:lang w:val="ru-RU"/>
        </w:rPr>
      </w:pPr>
      <w:r w:rsidRPr="009632A2">
        <w:rPr>
          <w:sz w:val="20"/>
          <w:szCs w:val="20"/>
          <w:lang w:val="ru-RU"/>
        </w:rPr>
        <w:t>Схемы и шаблоны по BizTalk Server</w:t>
      </w:r>
    </w:p>
    <w:p w:rsidR="0023074F" w:rsidRPr="009632A2" w:rsidRDefault="0023074F" w:rsidP="0023074F">
      <w:pPr>
        <w:pStyle w:val="Bullet3"/>
        <w:widowControl w:val="0"/>
        <w:rPr>
          <w:sz w:val="20"/>
          <w:szCs w:val="20"/>
        </w:rPr>
      </w:pPr>
      <w:r w:rsidRPr="009632A2">
        <w:rPr>
          <w:sz w:val="20"/>
          <w:szCs w:val="20"/>
          <w:lang w:val="ru-RU"/>
        </w:rPr>
        <w:t>Службы поддержки деловой активности</w:t>
      </w:r>
    </w:p>
    <w:p w:rsidR="0023074F" w:rsidRPr="009632A2" w:rsidRDefault="0023074F" w:rsidP="0023074F">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23074F" w:rsidRPr="009632A2" w:rsidRDefault="0023074F" w:rsidP="0023074F">
      <w:pPr>
        <w:pStyle w:val="Bullet3"/>
        <w:widowControl w:val="0"/>
        <w:rPr>
          <w:sz w:val="20"/>
          <w:szCs w:val="20"/>
        </w:rPr>
      </w:pPr>
      <w:r w:rsidRPr="009632A2">
        <w:rPr>
          <w:sz w:val="20"/>
          <w:szCs w:val="20"/>
          <w:lang w:val="ru-RU"/>
        </w:rPr>
        <w:t>MQHelper.dll</w:t>
      </w:r>
    </w:p>
    <w:p w:rsidR="0023074F" w:rsidRPr="009632A2" w:rsidRDefault="0023074F" w:rsidP="0023074F">
      <w:pPr>
        <w:pStyle w:val="Bullet3"/>
        <w:widowControl w:val="0"/>
        <w:rPr>
          <w:sz w:val="20"/>
          <w:szCs w:val="20"/>
        </w:rPr>
      </w:pPr>
      <w:r w:rsidRPr="009632A2">
        <w:rPr>
          <w:sz w:val="20"/>
          <w:szCs w:val="20"/>
          <w:lang w:val="ru-RU"/>
        </w:rPr>
        <w:t>ADOMD.NET</w:t>
      </w:r>
    </w:p>
    <w:p w:rsidR="0023074F" w:rsidRPr="009632A2" w:rsidRDefault="0023074F" w:rsidP="0023074F">
      <w:pPr>
        <w:pStyle w:val="Bullet3"/>
        <w:widowControl w:val="0"/>
        <w:rPr>
          <w:sz w:val="20"/>
          <w:szCs w:val="20"/>
        </w:rPr>
      </w:pPr>
      <w:r w:rsidRPr="009632A2">
        <w:rPr>
          <w:sz w:val="20"/>
          <w:szCs w:val="20"/>
          <w:lang w:val="ru-RU"/>
        </w:rPr>
        <w:lastRenderedPageBreak/>
        <w:t>MSXML</w:t>
      </w:r>
    </w:p>
    <w:p w:rsidR="0023074F" w:rsidRPr="009632A2" w:rsidRDefault="0023074F" w:rsidP="0023074F">
      <w:pPr>
        <w:pStyle w:val="Bullet3"/>
        <w:widowControl w:val="0"/>
        <w:rPr>
          <w:sz w:val="20"/>
          <w:szCs w:val="20"/>
        </w:rPr>
      </w:pPr>
      <w:r w:rsidRPr="009632A2">
        <w:rPr>
          <w:sz w:val="20"/>
          <w:szCs w:val="20"/>
          <w:lang w:val="ru-RU"/>
        </w:rPr>
        <w:t>SQLXML</w:t>
      </w:r>
    </w:p>
    <w:p w:rsidR="0023074F" w:rsidRPr="009632A2" w:rsidRDefault="0023074F" w:rsidP="0023074F">
      <w:pPr>
        <w:pStyle w:val="Bullet3"/>
        <w:widowControl w:val="0"/>
        <w:rPr>
          <w:sz w:val="20"/>
          <w:szCs w:val="20"/>
        </w:rPr>
      </w:pPr>
      <w:r w:rsidRPr="009632A2">
        <w:rPr>
          <w:sz w:val="20"/>
          <w:szCs w:val="20"/>
          <w:lang w:val="ru-RU"/>
        </w:rPr>
        <w:t>Компонент бизнес-правил</w:t>
      </w:r>
    </w:p>
    <w:p w:rsidR="0023074F" w:rsidRPr="009632A2" w:rsidRDefault="0023074F" w:rsidP="0023074F">
      <w:pPr>
        <w:pStyle w:val="Bullet3"/>
        <w:widowControl w:val="0"/>
        <w:rPr>
          <w:sz w:val="20"/>
          <w:szCs w:val="20"/>
        </w:rPr>
      </w:pPr>
      <w:r w:rsidRPr="009632A2">
        <w:rPr>
          <w:sz w:val="20"/>
          <w:szCs w:val="20"/>
          <w:lang w:val="ru-RU"/>
        </w:rPr>
        <w:t>Агент MQSeries</w:t>
      </w:r>
    </w:p>
    <w:p w:rsidR="0023074F" w:rsidRPr="009632A2" w:rsidRDefault="0023074F" w:rsidP="0023074F">
      <w:pPr>
        <w:pStyle w:val="Bullet3"/>
        <w:widowControl w:val="0"/>
        <w:rPr>
          <w:sz w:val="20"/>
          <w:szCs w:val="20"/>
        </w:rPr>
      </w:pPr>
      <w:r w:rsidRPr="009632A2">
        <w:rPr>
          <w:sz w:val="20"/>
          <w:szCs w:val="20"/>
          <w:lang w:val="ru-RU"/>
        </w:rPr>
        <w:t>UDDI</w:t>
      </w:r>
    </w:p>
    <w:p w:rsidR="0023074F" w:rsidRPr="009632A2" w:rsidRDefault="0023074F" w:rsidP="0023074F">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23074F" w:rsidRPr="009632A2" w:rsidRDefault="0023074F" w:rsidP="0023074F">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Pr="009632A2">
        <w:rPr>
          <w:sz w:val="20"/>
          <w:szCs w:val="20"/>
        </w:rPr>
        <w:t> </w:t>
      </w:r>
      <w:r w:rsidRPr="009632A2">
        <w:rPr>
          <w:sz w:val="20"/>
          <w:szCs w:val="20"/>
          <w:lang w:val="ru-RU"/>
        </w:rPr>
        <w:t>дополнительного программного обеспечения.</w:t>
      </w:r>
    </w:p>
    <w:p w:rsidR="0023074F" w:rsidRPr="009632A2" w:rsidRDefault="0023074F" w:rsidP="0023074F">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3074F" w:rsidRPr="009632A2" w:rsidRDefault="0023074F" w:rsidP="0023074F">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3074F" w:rsidRPr="009632A2" w:rsidRDefault="0023074F" w:rsidP="0023074F">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23074F" w:rsidRPr="009632A2" w:rsidRDefault="0023074F" w:rsidP="0023074F">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Pr="009632A2">
        <w:rPr>
          <w:sz w:val="20"/>
          <w:szCs w:val="20"/>
          <w:lang w:val="ru-RU"/>
        </w:rPr>
        <w:t xml:space="preserve"> </w:t>
      </w:r>
      <w:r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23074F" w:rsidRPr="009632A2" w:rsidRDefault="0023074F" w:rsidP="0023074F">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23074F" w:rsidRPr="009632A2" w:rsidRDefault="0023074F" w:rsidP="0023074F">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23074F" w:rsidRPr="009632A2" w:rsidRDefault="0023074F" w:rsidP="0023074F">
      <w:pPr>
        <w:pStyle w:val="Heading2"/>
        <w:widowControl w:val="0"/>
        <w:tabs>
          <w:tab w:val="clear" w:pos="720"/>
        </w:tabs>
        <w:rPr>
          <w:sz w:val="20"/>
          <w:szCs w:val="20"/>
          <w:lang w:val="ru-RU"/>
        </w:rPr>
      </w:pPr>
      <w:r w:rsidRPr="009632A2">
        <w:rPr>
          <w:sz w:val="20"/>
          <w:szCs w:val="20"/>
          <w:lang w:val="ru-RU"/>
        </w:rPr>
        <w:t xml:space="preserve">Уведомления третьих лиц.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Pr="009632A2">
        <w:rPr>
          <w:sz w:val="20"/>
          <w:szCs w:val="20"/>
          <w:lang w:val="ru-RU"/>
        </w:rPr>
        <w:t xml:space="preserve"> </w:t>
      </w:r>
      <w:r w:rsidRPr="009632A2">
        <w:rPr>
          <w:b w:val="0"/>
          <w:sz w:val="20"/>
          <w:szCs w:val="20"/>
          <w:lang w:val="ru-RU"/>
        </w:rPr>
        <w:t>Уведомления (при наличии) о коде третьих лиц предоставлены только для информации.</w:t>
      </w:r>
    </w:p>
    <w:p w:rsidR="0023074F" w:rsidRPr="009632A2" w:rsidRDefault="0023074F" w:rsidP="0023074F">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23074F" w:rsidRPr="009632A2" w:rsidRDefault="0023074F" w:rsidP="0023074F">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23074F" w:rsidRPr="009632A2" w:rsidRDefault="0023074F" w:rsidP="0023074F">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23074F" w:rsidRPr="009632A2" w:rsidRDefault="0023074F" w:rsidP="0023074F">
      <w:pPr>
        <w:pStyle w:val="Bullet3"/>
        <w:widowControl w:val="0"/>
        <w:rPr>
          <w:sz w:val="20"/>
          <w:szCs w:val="20"/>
        </w:rPr>
      </w:pPr>
      <w:r w:rsidRPr="009632A2">
        <w:rPr>
          <w:sz w:val="20"/>
          <w:szCs w:val="20"/>
          <w:lang w:val="ru-RU"/>
        </w:rPr>
        <w:t>создания пулов подключений,</w:t>
      </w:r>
    </w:p>
    <w:p w:rsidR="0023074F" w:rsidRPr="009632A2" w:rsidRDefault="0023074F" w:rsidP="0023074F">
      <w:pPr>
        <w:pStyle w:val="Bullet3"/>
        <w:widowControl w:val="0"/>
        <w:rPr>
          <w:sz w:val="20"/>
          <w:szCs w:val="20"/>
        </w:rPr>
      </w:pPr>
      <w:r w:rsidRPr="009632A2">
        <w:rPr>
          <w:sz w:val="20"/>
          <w:szCs w:val="20"/>
          <w:lang w:val="ru-RU"/>
        </w:rPr>
        <w:t>перенаправления информации или</w:t>
      </w:r>
    </w:p>
    <w:p w:rsidR="0023074F" w:rsidRPr="009632A2" w:rsidRDefault="0023074F" w:rsidP="0023074F">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23074F" w:rsidRPr="009632A2" w:rsidRDefault="0023074F" w:rsidP="0023074F">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3074F" w:rsidRPr="00BB27DA" w:rsidRDefault="0023074F" w:rsidP="0023074F">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23074F" w:rsidRPr="009632A2" w:rsidRDefault="0023074F" w:rsidP="0023074F">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 xml:space="preserve">Использование </w:t>
      </w:r>
      <w:r w:rsidRPr="009632A2">
        <w:rPr>
          <w:b w:val="0"/>
          <w:sz w:val="20"/>
          <w:szCs w:val="20"/>
          <w:lang w:val="ru-RU"/>
        </w:rPr>
        <w:lastRenderedPageBreak/>
        <w:t>вами Пакетов управления регулируется условиями лицензии на соответствующий продукт System Center.</w:t>
      </w:r>
    </w:p>
    <w:p w:rsidR="0023074F" w:rsidRPr="009632A2" w:rsidRDefault="0023074F" w:rsidP="0023074F">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23074F" w:rsidRPr="009632A2" w:rsidRDefault="0023074F" w:rsidP="0023074F">
      <w:pPr>
        <w:pStyle w:val="Heading3Bold"/>
        <w:widowControl w:val="0"/>
        <w:numPr>
          <w:ilvl w:val="2"/>
          <w:numId w:val="7"/>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23074F" w:rsidRPr="009632A2" w:rsidRDefault="0023074F" w:rsidP="0023074F">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23074F" w:rsidRPr="009632A2" w:rsidRDefault="0023074F" w:rsidP="0023074F">
      <w:pPr>
        <w:pStyle w:val="Bullet4Underlined"/>
        <w:widowControl w:val="0"/>
        <w:numPr>
          <w:ilvl w:val="0"/>
          <w:numId w:val="8"/>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23074F" w:rsidRPr="009632A2" w:rsidRDefault="0023074F" w:rsidP="0023074F">
      <w:pPr>
        <w:pStyle w:val="Heading3Bold"/>
        <w:widowControl w:val="0"/>
        <w:numPr>
          <w:ilvl w:val="2"/>
          <w:numId w:val="7"/>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23074F" w:rsidRPr="009632A2" w:rsidRDefault="0023074F" w:rsidP="0023074F">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23074F" w:rsidRPr="009632A2" w:rsidRDefault="0023074F" w:rsidP="0023074F">
      <w:pPr>
        <w:pStyle w:val="Heading3Bold"/>
        <w:widowControl w:val="0"/>
        <w:numPr>
          <w:ilvl w:val="2"/>
          <w:numId w:val="7"/>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23074F" w:rsidRPr="009632A2" w:rsidRDefault="0023074F" w:rsidP="0023074F">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23074F" w:rsidRPr="009632A2" w:rsidRDefault="0023074F" w:rsidP="0023074F">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23074F" w:rsidRPr="009632A2" w:rsidRDefault="0023074F" w:rsidP="0023074F">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23074F" w:rsidRPr="009632A2" w:rsidRDefault="0023074F" w:rsidP="0023074F">
      <w:pPr>
        <w:pStyle w:val="Bullet5"/>
        <w:widowControl w:val="0"/>
        <w:rPr>
          <w:sz w:val="20"/>
          <w:szCs w:val="20"/>
          <w:lang w:val="ru-RU"/>
        </w:rPr>
      </w:pPr>
      <w:r w:rsidRPr="009632A2">
        <w:rPr>
          <w:sz w:val="20"/>
          <w:szCs w:val="20"/>
          <w:lang w:val="ru-RU"/>
        </w:rPr>
        <w:t>другие лица имеют право его изменять.</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23074F" w:rsidRPr="009632A2" w:rsidRDefault="0023074F" w:rsidP="0023074F">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23074F" w:rsidRPr="00D561DA" w:rsidRDefault="0023074F" w:rsidP="0023074F">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 xml:space="preserve">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w:t>
      </w:r>
      <w:r w:rsidRPr="00D561DA">
        <w:rPr>
          <w:sz w:val="20"/>
          <w:szCs w:val="20"/>
          <w:u w:val="none"/>
          <w:lang w:val="ru-RU"/>
        </w:rPr>
        <w:lastRenderedPageBreak/>
        <w:t>предоставления вам доступа к службе Интернета.</w:t>
      </w:r>
    </w:p>
    <w:p w:rsidR="0023074F" w:rsidRPr="009632A2" w:rsidRDefault="0023074F" w:rsidP="0023074F">
      <w:pPr>
        <w:pStyle w:val="Bullet4Underline"/>
        <w:widowControl w:val="0"/>
        <w:numPr>
          <w:ilvl w:val="0"/>
          <w:numId w:val="3"/>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Pr="009632A2">
        <w:rPr>
          <w:sz w:val="20"/>
          <w:szCs w:val="20"/>
          <w:lang w:val="ru-RU"/>
        </w:rPr>
        <w:t xml:space="preserve"> </w:t>
      </w:r>
      <w:r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9632A2">
        <w:rPr>
          <w:sz w:val="20"/>
          <w:szCs w:val="20"/>
          <w:lang w:val="ru-RU"/>
        </w:rPr>
        <w:t xml:space="preserve"> </w:t>
      </w:r>
      <w:r w:rsidRPr="009632A2">
        <w:rPr>
          <w:sz w:val="20"/>
          <w:szCs w:val="20"/>
          <w:u w:val="none"/>
          <w:lang w:val="ru-RU"/>
        </w:rPr>
        <w:t>В рамках установки служба отчетов об ошибках Microsoft отправляет в</w:t>
      </w:r>
      <w:r w:rsidRPr="009632A2">
        <w:rPr>
          <w:sz w:val="20"/>
          <w:szCs w:val="20"/>
          <w:u w:val="none"/>
        </w:rPr>
        <w:t> </w:t>
      </w:r>
      <w:r w:rsidRPr="009632A2">
        <w:rPr>
          <w:sz w:val="20"/>
          <w:szCs w:val="20"/>
          <w:u w:val="none"/>
          <w:lang w:val="ru-RU"/>
        </w:rPr>
        <w:t>Microsoft сведения о сбоях во время установки в целях диагностики проблемы.</w:t>
      </w:r>
      <w:r w:rsidRPr="009632A2">
        <w:rPr>
          <w:sz w:val="20"/>
          <w:szCs w:val="20"/>
          <w:lang w:val="ru-RU"/>
        </w:rPr>
        <w:t xml:space="preserve"> </w:t>
      </w:r>
      <w:r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74F" w:rsidRPr="009632A2" w:rsidRDefault="0023074F" w:rsidP="0023074F">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23074F" w:rsidRPr="009632A2" w:rsidRDefault="0023074F" w:rsidP="0023074F">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23074F" w:rsidRPr="009632A2" w:rsidRDefault="0023074F" w:rsidP="0023074F">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3074F" w:rsidRPr="009632A2" w:rsidRDefault="0023074F" w:rsidP="0023074F">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74F" w:rsidRPr="009632A2" w:rsidRDefault="0023074F" w:rsidP="0023074F">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23074F" w:rsidRPr="009632A2" w:rsidRDefault="0023074F" w:rsidP="0023074F">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23074F" w:rsidRPr="009632A2" w:rsidRDefault="0023074F" w:rsidP="0023074F">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23074F" w:rsidRPr="009632A2" w:rsidRDefault="0023074F" w:rsidP="0023074F">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Pr="009632A2">
        <w:rPr>
          <w:rFonts w:eastAsia="SimSun"/>
          <w:b w:val="0"/>
          <w:sz w:val="20"/>
          <w:szCs w:val="20"/>
          <w:lang w:val="ru-RU"/>
        </w:rPr>
        <w:noBreakHyphen/>
      </w:r>
      <w:r w:rsidRPr="009632A2">
        <w:rPr>
          <w:rFonts w:eastAsia="SimSun"/>
          <w:b w:val="0"/>
          <w:sz w:val="20"/>
          <w:szCs w:val="20"/>
        </w:rPr>
        <w:t> </w:t>
      </w:r>
      <w:r w:rsidRPr="009632A2">
        <w:rPr>
          <w:rFonts w:eastAsia="SimSun"/>
          <w:b w:val="0"/>
          <w:sz w:val="20"/>
          <w:szCs w:val="20"/>
          <w:lang w:val="ru-RU"/>
        </w:rPr>
        <w:t>и</w:t>
      </w:r>
      <w:r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23074F" w:rsidRPr="009632A2" w:rsidRDefault="0023074F" w:rsidP="0023074F">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3074F" w:rsidRPr="009632A2" w:rsidRDefault="0023074F" w:rsidP="0023074F">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23074F" w:rsidRPr="009632A2" w:rsidRDefault="0023074F" w:rsidP="0023074F">
      <w:pPr>
        <w:pStyle w:val="Heading1"/>
        <w:widowControl w:val="0"/>
        <w:rPr>
          <w:sz w:val="20"/>
          <w:szCs w:val="20"/>
          <w:lang w:val="ru-RU"/>
        </w:rPr>
      </w:pPr>
      <w:r w:rsidRPr="009632A2">
        <w:rPr>
          <w:rFonts w:eastAsia="SimSun"/>
          <w:sz w:val="20"/>
          <w:szCs w:val="20"/>
          <w:lang w:val="ru-RU"/>
        </w:rPr>
        <w:lastRenderedPageBreak/>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3074F" w:rsidRPr="009632A2" w:rsidRDefault="0023074F" w:rsidP="0023074F">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74F" w:rsidRPr="009632A2" w:rsidRDefault="0023074F" w:rsidP="0023074F">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Pr="009632A2">
        <w:rPr>
          <w:b w:val="0"/>
          <w:sz w:val="20"/>
          <w:szCs w:val="20"/>
          <w:lang w:val="ru-RU"/>
        </w:rPr>
        <w:t xml:space="preserve">Дополнительные сведения см. на веб-сайте </w:t>
      </w:r>
      <w:r w:rsidRPr="009632A2">
        <w:rPr>
          <w:rFonts w:eastAsia="SimSun"/>
          <w:b w:val="0"/>
          <w:sz w:val="20"/>
          <w:szCs w:val="20"/>
          <w:lang w:val="ru-RU"/>
        </w:rPr>
        <w:t>www.microsoft.com/exporting.</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23074F" w:rsidRPr="009632A2" w:rsidRDefault="0023074F" w:rsidP="0023074F">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Pr="009632A2">
        <w:rPr>
          <w:sz w:val="20"/>
          <w:szCs w:val="20"/>
        </w:rPr>
        <w:t> </w:t>
      </w:r>
      <w:r w:rsidRPr="009632A2">
        <w:rPr>
          <w:sz w:val="20"/>
          <w:szCs w:val="20"/>
          <w:lang w:val="ru-RU"/>
        </w:rPr>
        <w:t>СТЕПЕНИ, МАКСИМАЛЬНО ДОПУСТИМОЙ ПРИМЕНИМЫМ ЗАКОНОДАТЕЛЬСТВОМ, MICROSOFT НЕ</w:t>
      </w:r>
      <w:r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23074F" w:rsidRPr="009632A2" w:rsidRDefault="0023074F" w:rsidP="0023074F">
      <w:pPr>
        <w:pStyle w:val="Heading1"/>
        <w:autoSpaceDE w:val="0"/>
        <w:autoSpaceDN w:val="0"/>
        <w:adjustRightInd w:val="0"/>
        <w:rPr>
          <w:sz w:val="20"/>
          <w:szCs w:val="20"/>
          <w:lang w:val="ru-RU"/>
        </w:rPr>
      </w:pPr>
      <w:r w:rsidRPr="009632A2">
        <w:rPr>
          <w:sz w:val="20"/>
          <w:szCs w:val="20"/>
          <w:lang w:val="ru-RU"/>
        </w:rPr>
        <w:t xml:space="preserve">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w:t>
      </w:r>
      <w:r w:rsidRPr="009632A2">
        <w:rPr>
          <w:sz w:val="20"/>
          <w:szCs w:val="20"/>
          <w:lang w:val="ru-RU"/>
        </w:rPr>
        <w:lastRenderedPageBreak/>
        <w:t>правам и компенсациям, которые вы можете иметь согласно законодательству, включая права и</w:t>
      </w:r>
      <w:r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23074F" w:rsidRPr="009632A2" w:rsidRDefault="0023074F" w:rsidP="0023074F">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23074F" w:rsidRPr="009632A2" w:rsidRDefault="0023074F" w:rsidP="0023074F">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Pr="009632A2">
        <w:rPr>
          <w:rFonts w:ascii="Tahoma" w:hAnsi="Tahoma" w:cs="Tahoma"/>
          <w:sz w:val="20"/>
          <w:szCs w:val="20"/>
        </w:rPr>
        <w:t> </w:t>
      </w:r>
      <w:r w:rsidRPr="009632A2">
        <w:rPr>
          <w:rFonts w:ascii="Tahoma" w:hAnsi="Tahoma" w:cs="Tahoma"/>
          <w:sz w:val="20"/>
          <w:szCs w:val="20"/>
          <w:lang w:val="ru-RU"/>
        </w:rPr>
        <w:t xml:space="preserve">США и других странах. </w:t>
      </w:r>
    </w:p>
    <w:p w:rsidR="00F60360" w:rsidRDefault="00F60360"/>
    <w:sectPr w:rsidR="00F60360" w:rsidSect="00A43AD7">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74F" w:rsidRDefault="0023074F" w:rsidP="0023074F">
      <w:pPr>
        <w:spacing w:before="0" w:after="0"/>
      </w:pPr>
      <w:r>
        <w:separator/>
      </w:r>
    </w:p>
  </w:endnote>
  <w:endnote w:type="continuationSeparator" w:id="0">
    <w:p w:rsidR="0023074F" w:rsidRDefault="0023074F" w:rsidP="002307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rsidP="006376C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8</w:t>
    </w:r>
    <w:r>
      <w:fldChar w:fldCharType="end"/>
    </w:r>
    <w:r>
      <w:t xml:space="preserve"> of </w:t>
    </w:r>
    <w:r>
      <w:fldChar w:fldCharType="begin"/>
    </w:r>
    <w:r>
      <w:instrText xml:space="preserve"> NUMPAGES   \* MERGEFORMAT </w:instrText>
    </w:r>
    <w:r>
      <w:fldChar w:fldCharType="separate"/>
    </w:r>
    <w:r>
      <w:rPr>
        <w:noProof/>
      </w:rPr>
      <w:t>8</w:t>
    </w:r>
    <w:r>
      <w:rPr>
        <w:noProof/>
      </w:rPr>
      <w:fldChar w:fldCharType="end"/>
    </w:r>
  </w:p>
  <w:p w:rsidR="006376CD" w:rsidRDefault="005333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74F" w:rsidRDefault="0023074F" w:rsidP="0023074F">
      <w:pPr>
        <w:spacing w:before="0" w:after="0"/>
      </w:pPr>
      <w:r>
        <w:separator/>
      </w:r>
    </w:p>
  </w:footnote>
  <w:footnote w:type="continuationSeparator" w:id="0">
    <w:p w:rsidR="0023074F" w:rsidRDefault="0023074F" w:rsidP="0023074F">
      <w:pPr>
        <w:spacing w:before="0" w:after="0"/>
      </w:pPr>
      <w:r>
        <w:continuationSeparator/>
      </w:r>
    </w:p>
  </w:footnote>
  <w:footnote w:id="1">
    <w:p w:rsidR="0023074F" w:rsidRPr="00AC7D88" w:rsidRDefault="0023074F" w:rsidP="0023074F">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Server 2013 Standard, Academic Edition.</w:t>
      </w:r>
    </w:p>
  </w:footnote>
  <w:footnote w:id="2">
    <w:p w:rsidR="0023074F" w:rsidRPr="00AC7D88" w:rsidRDefault="0023074F" w:rsidP="0023074F">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5333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AMHQPjrdZMNqEDI2HeKQYSHVFmXbITrZc0w2FPQ8PL8VM65d0AWrkg7gBySCmqxcmAPJj95baCIU/WGEiC7OpQ==" w:salt="d0b/c5OqZXF08BiEOhnFk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74F"/>
    <w:rsid w:val="0023074F"/>
    <w:rsid w:val="0053331E"/>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8C5F0C-70E0-47C8-94C7-C3BD11B52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74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3074F"/>
    <w:pPr>
      <w:numPr>
        <w:numId w:val="5"/>
      </w:numPr>
      <w:outlineLvl w:val="0"/>
    </w:pPr>
    <w:rPr>
      <w:b/>
      <w:bCs/>
    </w:rPr>
  </w:style>
  <w:style w:type="paragraph" w:styleId="Heading2">
    <w:name w:val="heading 2"/>
    <w:basedOn w:val="Normal"/>
    <w:link w:val="Heading2Char"/>
    <w:uiPriority w:val="99"/>
    <w:qFormat/>
    <w:rsid w:val="0023074F"/>
    <w:pPr>
      <w:numPr>
        <w:ilvl w:val="1"/>
        <w:numId w:val="5"/>
      </w:numPr>
      <w:outlineLvl w:val="1"/>
    </w:pPr>
    <w:rPr>
      <w:b/>
      <w:bCs/>
    </w:rPr>
  </w:style>
  <w:style w:type="paragraph" w:styleId="Heading3">
    <w:name w:val="heading 3"/>
    <w:basedOn w:val="Normal"/>
    <w:link w:val="Heading3Char"/>
    <w:uiPriority w:val="99"/>
    <w:qFormat/>
    <w:rsid w:val="0023074F"/>
    <w:pPr>
      <w:numPr>
        <w:ilvl w:val="2"/>
        <w:numId w:val="5"/>
      </w:numPr>
      <w:tabs>
        <w:tab w:val="left" w:pos="1077"/>
      </w:tabs>
      <w:outlineLvl w:val="2"/>
    </w:pPr>
  </w:style>
  <w:style w:type="paragraph" w:styleId="Heading4">
    <w:name w:val="heading 4"/>
    <w:basedOn w:val="Normal"/>
    <w:link w:val="Heading4Char"/>
    <w:uiPriority w:val="99"/>
    <w:qFormat/>
    <w:rsid w:val="0023074F"/>
    <w:pPr>
      <w:numPr>
        <w:ilvl w:val="3"/>
        <w:numId w:val="5"/>
      </w:numPr>
      <w:outlineLvl w:val="3"/>
    </w:pPr>
  </w:style>
  <w:style w:type="paragraph" w:styleId="Heading5">
    <w:name w:val="heading 5"/>
    <w:basedOn w:val="Normal"/>
    <w:link w:val="Heading5Char"/>
    <w:uiPriority w:val="99"/>
    <w:qFormat/>
    <w:rsid w:val="0023074F"/>
    <w:pPr>
      <w:numPr>
        <w:ilvl w:val="4"/>
        <w:numId w:val="5"/>
      </w:numPr>
      <w:tabs>
        <w:tab w:val="left" w:pos="1792"/>
      </w:tabs>
      <w:outlineLvl w:val="4"/>
    </w:pPr>
  </w:style>
  <w:style w:type="paragraph" w:styleId="Heading6">
    <w:name w:val="heading 6"/>
    <w:basedOn w:val="Normal"/>
    <w:link w:val="Heading6Char"/>
    <w:uiPriority w:val="99"/>
    <w:qFormat/>
    <w:rsid w:val="0023074F"/>
    <w:pPr>
      <w:numPr>
        <w:ilvl w:val="5"/>
        <w:numId w:val="5"/>
      </w:numPr>
      <w:outlineLvl w:val="5"/>
    </w:pPr>
  </w:style>
  <w:style w:type="paragraph" w:styleId="Heading7">
    <w:name w:val="heading 7"/>
    <w:basedOn w:val="Normal"/>
    <w:link w:val="Heading7Char"/>
    <w:uiPriority w:val="99"/>
    <w:qFormat/>
    <w:rsid w:val="0023074F"/>
    <w:pPr>
      <w:numPr>
        <w:ilvl w:val="6"/>
        <w:numId w:val="5"/>
      </w:numPr>
      <w:outlineLvl w:val="6"/>
    </w:pPr>
  </w:style>
  <w:style w:type="paragraph" w:styleId="Heading8">
    <w:name w:val="heading 8"/>
    <w:basedOn w:val="Normal"/>
    <w:link w:val="Heading8Char"/>
    <w:uiPriority w:val="99"/>
    <w:qFormat/>
    <w:rsid w:val="0023074F"/>
    <w:pPr>
      <w:numPr>
        <w:ilvl w:val="7"/>
        <w:numId w:val="5"/>
      </w:numPr>
      <w:outlineLvl w:val="7"/>
    </w:pPr>
  </w:style>
  <w:style w:type="paragraph" w:styleId="Heading9">
    <w:name w:val="heading 9"/>
    <w:basedOn w:val="Normal"/>
    <w:link w:val="Heading9Char"/>
    <w:uiPriority w:val="99"/>
    <w:qFormat/>
    <w:rsid w:val="0023074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074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23074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23074F"/>
    <w:rPr>
      <w:rFonts w:ascii="Tahoma" w:eastAsia="MS Mincho" w:hAnsi="Tahoma" w:cs="Tahoma"/>
      <w:sz w:val="19"/>
      <w:szCs w:val="19"/>
    </w:rPr>
  </w:style>
  <w:style w:type="character" w:customStyle="1" w:styleId="Heading4Char">
    <w:name w:val="Heading 4 Char"/>
    <w:basedOn w:val="DefaultParagraphFont"/>
    <w:link w:val="Heading4"/>
    <w:uiPriority w:val="99"/>
    <w:rsid w:val="0023074F"/>
    <w:rPr>
      <w:rFonts w:ascii="Tahoma" w:eastAsia="MS Mincho" w:hAnsi="Tahoma" w:cs="Tahoma"/>
      <w:sz w:val="19"/>
      <w:szCs w:val="19"/>
    </w:rPr>
  </w:style>
  <w:style w:type="character" w:customStyle="1" w:styleId="Heading5Char">
    <w:name w:val="Heading 5 Char"/>
    <w:basedOn w:val="DefaultParagraphFont"/>
    <w:link w:val="Heading5"/>
    <w:uiPriority w:val="99"/>
    <w:rsid w:val="0023074F"/>
    <w:rPr>
      <w:rFonts w:ascii="Tahoma" w:eastAsia="MS Mincho" w:hAnsi="Tahoma" w:cs="Tahoma"/>
      <w:sz w:val="19"/>
      <w:szCs w:val="19"/>
    </w:rPr>
  </w:style>
  <w:style w:type="character" w:customStyle="1" w:styleId="Heading6Char">
    <w:name w:val="Heading 6 Char"/>
    <w:basedOn w:val="DefaultParagraphFont"/>
    <w:link w:val="Heading6"/>
    <w:uiPriority w:val="99"/>
    <w:rsid w:val="0023074F"/>
    <w:rPr>
      <w:rFonts w:ascii="Tahoma" w:eastAsia="MS Mincho" w:hAnsi="Tahoma" w:cs="Tahoma"/>
      <w:sz w:val="19"/>
      <w:szCs w:val="19"/>
    </w:rPr>
  </w:style>
  <w:style w:type="character" w:customStyle="1" w:styleId="Heading7Char">
    <w:name w:val="Heading 7 Char"/>
    <w:basedOn w:val="DefaultParagraphFont"/>
    <w:link w:val="Heading7"/>
    <w:uiPriority w:val="99"/>
    <w:rsid w:val="0023074F"/>
    <w:rPr>
      <w:rFonts w:ascii="Tahoma" w:eastAsia="MS Mincho" w:hAnsi="Tahoma" w:cs="Tahoma"/>
      <w:sz w:val="19"/>
      <w:szCs w:val="19"/>
    </w:rPr>
  </w:style>
  <w:style w:type="character" w:customStyle="1" w:styleId="Heading8Char">
    <w:name w:val="Heading 8 Char"/>
    <w:basedOn w:val="DefaultParagraphFont"/>
    <w:link w:val="Heading8"/>
    <w:uiPriority w:val="99"/>
    <w:rsid w:val="0023074F"/>
    <w:rPr>
      <w:rFonts w:ascii="Tahoma" w:eastAsia="MS Mincho" w:hAnsi="Tahoma" w:cs="Tahoma"/>
      <w:sz w:val="19"/>
      <w:szCs w:val="19"/>
    </w:rPr>
  </w:style>
  <w:style w:type="character" w:customStyle="1" w:styleId="Heading9Char">
    <w:name w:val="Heading 9 Char"/>
    <w:basedOn w:val="DefaultParagraphFont"/>
    <w:link w:val="Heading9"/>
    <w:uiPriority w:val="99"/>
    <w:rsid w:val="0023074F"/>
    <w:rPr>
      <w:rFonts w:ascii="Tahoma" w:eastAsia="MS Mincho" w:hAnsi="Tahoma" w:cs="Tahoma"/>
      <w:sz w:val="19"/>
      <w:szCs w:val="19"/>
    </w:rPr>
  </w:style>
  <w:style w:type="paragraph" w:customStyle="1" w:styleId="Body1">
    <w:name w:val="Body 1"/>
    <w:basedOn w:val="Normal"/>
    <w:link w:val="Body1Char1"/>
    <w:uiPriority w:val="99"/>
    <w:rsid w:val="0023074F"/>
    <w:pPr>
      <w:ind w:left="357"/>
    </w:pPr>
  </w:style>
  <w:style w:type="paragraph" w:customStyle="1" w:styleId="Body2">
    <w:name w:val="Body 2"/>
    <w:basedOn w:val="Normal"/>
    <w:uiPriority w:val="99"/>
    <w:rsid w:val="0023074F"/>
    <w:pPr>
      <w:ind w:left="720"/>
    </w:pPr>
  </w:style>
  <w:style w:type="paragraph" w:customStyle="1" w:styleId="Body3">
    <w:name w:val="Body 3"/>
    <w:basedOn w:val="Normal"/>
    <w:uiPriority w:val="99"/>
    <w:rsid w:val="0023074F"/>
    <w:pPr>
      <w:ind w:left="1077"/>
    </w:pPr>
  </w:style>
  <w:style w:type="paragraph" w:customStyle="1" w:styleId="Bullet2">
    <w:name w:val="Bullet 2"/>
    <w:basedOn w:val="Normal"/>
    <w:uiPriority w:val="99"/>
    <w:rsid w:val="0023074F"/>
    <w:pPr>
      <w:numPr>
        <w:numId w:val="1"/>
      </w:numPr>
    </w:pPr>
  </w:style>
  <w:style w:type="paragraph" w:customStyle="1" w:styleId="Bullet3">
    <w:name w:val="Bullet 3"/>
    <w:basedOn w:val="Normal"/>
    <w:link w:val="Bullet3Char1"/>
    <w:uiPriority w:val="99"/>
    <w:rsid w:val="0023074F"/>
    <w:pPr>
      <w:numPr>
        <w:numId w:val="2"/>
      </w:numPr>
    </w:pPr>
  </w:style>
  <w:style w:type="paragraph" w:customStyle="1" w:styleId="Bullet4">
    <w:name w:val="Bullet 4"/>
    <w:basedOn w:val="Normal"/>
    <w:uiPriority w:val="99"/>
    <w:rsid w:val="0023074F"/>
    <w:pPr>
      <w:numPr>
        <w:numId w:val="3"/>
      </w:numPr>
    </w:pPr>
  </w:style>
  <w:style w:type="paragraph" w:customStyle="1" w:styleId="Bullet5">
    <w:name w:val="Bullet 5"/>
    <w:basedOn w:val="Normal"/>
    <w:uiPriority w:val="99"/>
    <w:rsid w:val="0023074F"/>
    <w:pPr>
      <w:numPr>
        <w:numId w:val="4"/>
      </w:numPr>
    </w:pPr>
  </w:style>
  <w:style w:type="paragraph" w:customStyle="1" w:styleId="Heading3Bold">
    <w:name w:val="Heading 3 Bold"/>
    <w:basedOn w:val="Heading3"/>
    <w:uiPriority w:val="99"/>
    <w:rsid w:val="0023074F"/>
    <w:pPr>
      <w:numPr>
        <w:ilvl w:val="0"/>
        <w:numId w:val="0"/>
      </w:numPr>
    </w:pPr>
    <w:rPr>
      <w:b/>
      <w:bCs/>
    </w:rPr>
  </w:style>
  <w:style w:type="paragraph" w:customStyle="1" w:styleId="Body2Underline">
    <w:name w:val="Body 2 Underline"/>
    <w:basedOn w:val="Body2"/>
    <w:uiPriority w:val="99"/>
    <w:rsid w:val="0023074F"/>
    <w:rPr>
      <w:u w:val="single"/>
    </w:rPr>
  </w:style>
  <w:style w:type="paragraph" w:customStyle="1" w:styleId="Bullet4Underlined">
    <w:name w:val="Bullet 4 Underlined"/>
    <w:basedOn w:val="Bullet4"/>
    <w:uiPriority w:val="99"/>
    <w:rsid w:val="0023074F"/>
    <w:rPr>
      <w:u w:val="single"/>
    </w:rPr>
  </w:style>
  <w:style w:type="paragraph" w:customStyle="1" w:styleId="Bullet4Underline">
    <w:name w:val="Bullet 4 Underline"/>
    <w:basedOn w:val="Bullet4"/>
    <w:uiPriority w:val="99"/>
    <w:rsid w:val="0023074F"/>
    <w:pPr>
      <w:numPr>
        <w:numId w:val="0"/>
      </w:numPr>
    </w:pPr>
    <w:rPr>
      <w:u w:val="single"/>
    </w:rPr>
  </w:style>
  <w:style w:type="paragraph" w:styleId="FootnoteText">
    <w:name w:val="footnote text"/>
    <w:basedOn w:val="Normal"/>
    <w:link w:val="FootnoteTextChar"/>
    <w:uiPriority w:val="99"/>
    <w:semiHidden/>
    <w:rsid w:val="0023074F"/>
  </w:style>
  <w:style w:type="character" w:customStyle="1" w:styleId="FootnoteTextChar">
    <w:name w:val="Footnote Text Char"/>
    <w:basedOn w:val="DefaultParagraphFont"/>
    <w:link w:val="FootnoteText"/>
    <w:uiPriority w:val="99"/>
    <w:semiHidden/>
    <w:rsid w:val="0023074F"/>
    <w:rPr>
      <w:rFonts w:ascii="Tahoma" w:eastAsia="MS Mincho" w:hAnsi="Tahoma" w:cs="Tahoma"/>
      <w:sz w:val="19"/>
      <w:szCs w:val="19"/>
    </w:rPr>
  </w:style>
  <w:style w:type="character" w:styleId="FootnoteReference">
    <w:name w:val="footnote reference"/>
    <w:uiPriority w:val="99"/>
    <w:semiHidden/>
    <w:rsid w:val="0023074F"/>
    <w:rPr>
      <w:vertAlign w:val="superscript"/>
    </w:rPr>
  </w:style>
  <w:style w:type="paragraph" w:customStyle="1" w:styleId="PreambleBorderAbove">
    <w:name w:val="Preamble Border Above"/>
    <w:basedOn w:val="Normal"/>
    <w:uiPriority w:val="99"/>
    <w:rsid w:val="0023074F"/>
    <w:pPr>
      <w:pBdr>
        <w:top w:val="single" w:sz="4" w:space="1" w:color="auto"/>
      </w:pBdr>
    </w:pPr>
    <w:rPr>
      <w:b/>
      <w:bCs/>
    </w:rPr>
  </w:style>
  <w:style w:type="paragraph" w:styleId="Header">
    <w:name w:val="header"/>
    <w:basedOn w:val="Normal"/>
    <w:link w:val="HeaderChar"/>
    <w:uiPriority w:val="99"/>
    <w:rsid w:val="0023074F"/>
    <w:pPr>
      <w:tabs>
        <w:tab w:val="center" w:pos="4320"/>
        <w:tab w:val="right" w:pos="8640"/>
      </w:tabs>
    </w:pPr>
  </w:style>
  <w:style w:type="character" w:customStyle="1" w:styleId="HeaderChar">
    <w:name w:val="Header Char"/>
    <w:basedOn w:val="DefaultParagraphFont"/>
    <w:link w:val="Header"/>
    <w:uiPriority w:val="99"/>
    <w:rsid w:val="0023074F"/>
    <w:rPr>
      <w:rFonts w:ascii="Tahoma" w:eastAsia="MS Mincho" w:hAnsi="Tahoma" w:cs="Tahoma"/>
      <w:sz w:val="19"/>
      <w:szCs w:val="19"/>
    </w:rPr>
  </w:style>
  <w:style w:type="paragraph" w:styleId="Footer">
    <w:name w:val="footer"/>
    <w:basedOn w:val="Normal"/>
    <w:link w:val="FooterChar"/>
    <w:uiPriority w:val="99"/>
    <w:rsid w:val="0023074F"/>
    <w:pPr>
      <w:tabs>
        <w:tab w:val="center" w:pos="4320"/>
        <w:tab w:val="right" w:pos="8640"/>
      </w:tabs>
    </w:pPr>
  </w:style>
  <w:style w:type="character" w:customStyle="1" w:styleId="FooterChar">
    <w:name w:val="Footer Char"/>
    <w:basedOn w:val="DefaultParagraphFont"/>
    <w:link w:val="Footer"/>
    <w:uiPriority w:val="99"/>
    <w:rsid w:val="0023074F"/>
    <w:rPr>
      <w:rFonts w:ascii="Tahoma" w:eastAsia="MS Mincho" w:hAnsi="Tahoma" w:cs="Tahoma"/>
      <w:sz w:val="19"/>
      <w:szCs w:val="19"/>
    </w:rPr>
  </w:style>
  <w:style w:type="character" w:customStyle="1" w:styleId="Bullet3Char1">
    <w:name w:val="Bullet 3 Char1"/>
    <w:link w:val="Bullet3"/>
    <w:uiPriority w:val="99"/>
    <w:locked/>
    <w:rsid w:val="0023074F"/>
    <w:rPr>
      <w:rFonts w:ascii="Tahoma" w:eastAsia="MS Mincho" w:hAnsi="Tahoma" w:cs="Tahoma"/>
      <w:sz w:val="19"/>
      <w:szCs w:val="19"/>
    </w:rPr>
  </w:style>
  <w:style w:type="character" w:customStyle="1" w:styleId="Body1Char1">
    <w:name w:val="Body 1 Char1"/>
    <w:link w:val="Body1"/>
    <w:uiPriority w:val="99"/>
    <w:locked/>
    <w:rsid w:val="0023074F"/>
    <w:rPr>
      <w:rFonts w:ascii="Tahoma" w:eastAsia="MS Mincho" w:hAnsi="Tahoma" w:cs="Tahoma"/>
      <w:sz w:val="19"/>
      <w:szCs w:val="19"/>
    </w:rPr>
  </w:style>
  <w:style w:type="character" w:customStyle="1" w:styleId="Heading1SuperCharChar">
    <w:name w:val="Heading 1 Super Char Char"/>
    <w:link w:val="Heading1SuperChar"/>
    <w:uiPriority w:val="99"/>
    <w:locked/>
    <w:rsid w:val="0023074F"/>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23074F"/>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23074F"/>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3871</Words>
  <Characters>22066</Characters>
  <Application>Microsoft Office Word</Application>
  <DocSecurity>0</DocSecurity>
  <Lines>183</Lines>
  <Paragraphs>51</Paragraphs>
  <ScaleCrop>false</ScaleCrop>
  <Company/>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